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57A4FF">
      <w:pPr>
        <w:ind w:left="-993"/>
        <w:jc w:val="both"/>
        <w:rPr>
          <w:lang w:eastAsia="fr-FR"/>
        </w:rPr>
      </w:pPr>
      <w:bookmarkStart w:id="0" w:name="_GoBack"/>
      <w:bookmarkEnd w:id="0"/>
      <w:r>
        <w:rPr>
          <w:rFonts w:hint="default"/>
          <w:lang w:val="en-US" w:eastAsia="fr-FR"/>
        </w:rPr>
        <w:tab/>
      </w:r>
      <w:r>
        <w:rPr>
          <w:rFonts w:hint="default"/>
          <w:lang w:val="en-US" w:eastAsia="fr-FR"/>
        </w:rPr>
        <w:tab/>
      </w:r>
      <w:r>
        <w:rPr>
          <w:rFonts w:hint="default"/>
          <w:lang w:val="en-US" w:eastAsia="fr-FR"/>
        </w:rPr>
        <w:tab/>
      </w:r>
      <w:r>
        <w:rPr>
          <w:rFonts w:hint="default"/>
          <w:lang w:val="en-US" w:eastAsia="fr-FR"/>
        </w:rPr>
        <w:tab/>
      </w:r>
      <w:r>
        <w:rPr>
          <w:rFonts w:hint="default"/>
          <w:lang w:val="en-US" w:eastAsia="fr-FR"/>
        </w:rPr>
        <w:tab/>
      </w:r>
      <w:r>
        <w:rPr>
          <w:rFonts w:hint="default"/>
          <w:lang w:val="en-US" w:eastAsia="fr-FR"/>
        </w:rPr>
        <w:tab/>
      </w:r>
      <w:r>
        <w:tab/>
      </w:r>
      <w:r>
        <w:rPr>
          <w:rFonts w:hint="default"/>
          <w:lang w:val="fr-FR"/>
        </w:rPr>
        <w:t xml:space="preserve">    </w:t>
      </w:r>
      <w:r>
        <w:rPr>
          <w:lang w:eastAsia="fr-FR"/>
        </w:rPr>
        <w:drawing>
          <wp:inline distT="0" distB="0" distL="114300" distR="114300">
            <wp:extent cx="1162685" cy="581660"/>
            <wp:effectExtent l="0" t="0" r="18415" b="889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7"/>
                    <a:stretch>
                      <a:fillRect/>
                    </a:stretch>
                  </pic:blipFill>
                  <pic:spPr>
                    <a:xfrm>
                      <a:off x="0" y="0"/>
                      <a:ext cx="1162685" cy="581660"/>
                    </a:xfrm>
                    <a:prstGeom prst="rect">
                      <a:avLst/>
                    </a:prstGeom>
                    <a:noFill/>
                    <a:ln>
                      <a:noFill/>
                    </a:ln>
                  </pic:spPr>
                </pic:pic>
              </a:graphicData>
            </a:graphic>
          </wp:inline>
        </w:drawing>
      </w:r>
    </w:p>
    <w:p w14:paraId="24138E85">
      <w:pPr>
        <w:ind w:left="2124" w:leftChars="0" w:firstLine="708" w:firstLineChars="0"/>
        <w:jc w:val="both"/>
        <w:rPr>
          <w:rFonts w:hint="default" w:ascii="AR BERKLEY" w:hAnsi="AR BERKLEY" w:cs="AR BERKLEY"/>
          <w:sz w:val="36"/>
          <w:szCs w:val="36"/>
          <w:lang w:val="fr-FR"/>
        </w:rPr>
      </w:pPr>
      <w:r>
        <w:rPr>
          <w:rFonts w:hint="default" w:ascii="AR BERKLEY" w:hAnsi="AR BERKLEY" w:cs="AR BERKLEY"/>
          <w:sz w:val="36"/>
          <w:szCs w:val="36"/>
          <w:bdr w:val="single" w:color="000000" w:sz="4" w:space="0"/>
          <w:lang w:val="fr-FR"/>
        </w:rPr>
        <w:t>Comité des fêtes de Verlin</w:t>
      </w:r>
    </w:p>
    <w:p w14:paraId="7CE2D0B9">
      <w:pPr>
        <w:ind w:left="-993"/>
        <w:rPr>
          <w:rFonts w:hint="default"/>
          <w:b/>
          <w:sz w:val="28"/>
          <w:szCs w:val="28"/>
          <w:lang w:val="fr-FR"/>
        </w:rPr>
      </w:pPr>
      <w:r>
        <w:tab/>
      </w:r>
      <w:r>
        <w:rPr>
          <w:rFonts w:hint="default"/>
          <w:lang w:val="fr-FR"/>
        </w:rPr>
        <w:tab/>
      </w:r>
      <w:r>
        <w:rPr>
          <w:b/>
        </w:rPr>
        <w:tab/>
      </w:r>
      <w:r>
        <w:rPr>
          <w:b/>
        </w:rPr>
        <w:tab/>
      </w:r>
      <w:r>
        <w:rPr>
          <w:b/>
        </w:rPr>
        <w:tab/>
      </w:r>
      <w:r>
        <w:rPr>
          <w:b/>
        </w:rPr>
        <w:tab/>
      </w:r>
      <w:r>
        <w:rPr>
          <w:rFonts w:hint="default"/>
          <w:b/>
          <w:lang w:val="fr-FR"/>
        </w:rPr>
        <w:t xml:space="preserve">          </w:t>
      </w:r>
      <w:r>
        <w:rPr>
          <w:rFonts w:hint="default"/>
          <w:b/>
          <w:sz w:val="36"/>
          <w:szCs w:val="36"/>
          <w:lang w:val="fr-FR"/>
        </w:rPr>
        <w:t>MARCHE DE NOEL</w:t>
      </w:r>
    </w:p>
    <w:p w14:paraId="2EF48F7B">
      <w:pPr>
        <w:ind w:left="-993"/>
        <w:jc w:val="center"/>
        <w:rPr>
          <w:rFonts w:hint="default"/>
          <w:b/>
          <w:lang w:val="fr-FR"/>
        </w:rPr>
      </w:pPr>
      <w:r>
        <w:rPr>
          <w:rFonts w:hint="default"/>
          <w:b/>
          <w:sz w:val="28"/>
          <w:szCs w:val="28"/>
          <w:lang w:val="fr-FR"/>
        </w:rPr>
        <w:t>SAMEDI 5 DECEMBRE 2026</w:t>
      </w:r>
    </w:p>
    <w:p w14:paraId="3EB49986">
      <w:pPr>
        <w:ind w:left="-993" w:firstLine="2661" w:firstLineChars="950"/>
        <w:rPr>
          <w:b/>
          <w:sz w:val="24"/>
          <w:u w:val="single"/>
        </w:rPr>
      </w:pPr>
      <w:r>
        <w:rPr>
          <w:b/>
          <w:sz w:val="28"/>
          <w:szCs w:val="28"/>
        </w:rPr>
        <w:t>13 rte de Villeneuve (gymnase en face d’intermarché)</w:t>
      </w:r>
    </w:p>
    <w:p w14:paraId="154AF444">
      <w:pPr>
        <w:ind w:left="1416" w:leftChars="0" w:firstLine="708" w:firstLineChars="0"/>
        <w:rPr>
          <w:b/>
          <w:u w:val="single"/>
        </w:rPr>
      </w:pPr>
      <w:r>
        <w:rPr>
          <w:b/>
          <w:sz w:val="24"/>
          <w:u w:val="single"/>
        </w:rPr>
        <w:t>FORMULAIRE D’INSCRIPTION AU MARCHE DE NOëL</w:t>
      </w:r>
    </w:p>
    <w:p w14:paraId="7D9A41D0">
      <w:pPr>
        <w:ind w:left="-993"/>
        <w:rPr>
          <w:b/>
        </w:rPr>
      </w:pPr>
    </w:p>
    <w:p w14:paraId="29793FE8">
      <w:pPr>
        <w:ind w:left="-993"/>
      </w:pPr>
      <w:r>
        <w:tab/>
      </w:r>
      <w:r>
        <w:tab/>
      </w:r>
      <w:r>
        <w:tab/>
      </w:r>
      <w:r>
        <w:t>Je soussigné(e) :</w:t>
      </w:r>
    </w:p>
    <w:p w14:paraId="48FCF7D9">
      <w:pPr>
        <w:ind w:left="-993"/>
      </w:pPr>
      <w:r>
        <w:br w:type="textWrapping"/>
      </w:r>
      <w:r>
        <w:tab/>
      </w:r>
      <w:r>
        <w:tab/>
      </w:r>
      <w:r>
        <w:tab/>
      </w:r>
      <w:r>
        <w:t>Nom :</w:t>
      </w:r>
      <w:r>
        <w:tab/>
      </w:r>
      <w:r>
        <w:t>……………………………………………………………....Prénom :……………………………………….</w:t>
      </w:r>
    </w:p>
    <w:p w14:paraId="4C2E4CBF">
      <w:pPr>
        <w:ind w:firstLine="708"/>
      </w:pPr>
      <w:r>
        <w:t>Adresse postale :………………………………………………………………………………………………………..</w:t>
      </w:r>
      <w:r>
        <w:br w:type="textWrapping"/>
      </w:r>
      <w:r>
        <w:t xml:space="preserve">               …………………………………………………………………………………………………………………………………..</w:t>
      </w:r>
    </w:p>
    <w:p w14:paraId="03C1EA14">
      <w:pPr>
        <w:ind w:firstLine="708"/>
      </w:pPr>
      <w:r>
        <w:t>Téléphone :……………………………..Adresse mail :……………………………………………………………</w:t>
      </w:r>
    </w:p>
    <w:p w14:paraId="413E8BDC">
      <w:pPr>
        <w:ind w:left="-993"/>
        <w:rPr>
          <w:rFonts w:hint="default"/>
          <w:lang w:val="fr-FR"/>
        </w:rPr>
      </w:pPr>
      <w:r>
        <w:tab/>
      </w:r>
      <w:r>
        <w:tab/>
      </w:r>
      <w:r>
        <w:tab/>
      </w:r>
      <w:r>
        <w:t>Numéro Siret (obligatoire):…………………………………………………………………………………………</w:t>
      </w:r>
      <w:r>
        <w:br w:type="textWrapping"/>
      </w:r>
      <w:r>
        <w:br w:type="textWrapping"/>
      </w:r>
      <w:r>
        <w:t>P</w:t>
      </w:r>
      <w:r>
        <w:rPr>
          <w:rFonts w:hint="default"/>
          <w:lang w:val="fr-FR"/>
        </w:rPr>
        <w:tab/>
      </w:r>
      <w:r>
        <w:rPr>
          <w:rFonts w:hint="default"/>
          <w:lang w:val="fr-FR"/>
        </w:rPr>
        <w:tab/>
      </w:r>
      <w:r>
        <w:rPr>
          <w:rFonts w:hint="default"/>
          <w:lang w:val="fr-FR"/>
        </w:rPr>
        <w:tab/>
      </w:r>
      <w:r>
        <w:rPr>
          <w:rFonts w:hint="default"/>
          <w:lang w:val="fr-FR"/>
        </w:rPr>
        <w:t>P</w:t>
      </w:r>
      <w:r>
        <w:t>RODUITS PROPOSES :…………………………………………………………………………………</w:t>
      </w:r>
      <w:r>
        <w:rPr>
          <w:rFonts w:hint="default"/>
          <w:lang w:val="fr-FR"/>
        </w:rPr>
        <w:t>..............</w:t>
      </w:r>
      <w:r>
        <w:tab/>
      </w:r>
      <w:r>
        <w:br w:type="textWrapping"/>
      </w:r>
      <w:r>
        <w:rPr>
          <w:rFonts w:hint="default"/>
          <w:lang w:val="fr-FR"/>
        </w:rPr>
        <w:t>.....</w:t>
      </w:r>
      <w:r>
        <w:rPr>
          <w:rFonts w:hint="default"/>
          <w:lang w:val="fr-FR"/>
        </w:rPr>
        <w:tab/>
      </w:r>
      <w:r>
        <w:rPr>
          <w:rFonts w:hint="default"/>
          <w:lang w:val="fr-FR"/>
        </w:rPr>
        <w:tab/>
      </w:r>
      <w:r>
        <w:rPr>
          <w:rFonts w:hint="default"/>
          <w:lang w:val="fr-FR"/>
        </w:rPr>
        <w:tab/>
      </w:r>
      <w:r>
        <w:rPr>
          <w:rFonts w:hint="default"/>
          <w:lang w:val="fr-FR"/>
        </w:rPr>
        <w:t>.......................................................................................................................................</w:t>
      </w:r>
      <w:r>
        <w:tab/>
      </w:r>
    </w:p>
    <w:p w14:paraId="4185B7DF">
      <w:pPr>
        <w:ind w:left="-993"/>
        <w:rPr>
          <w:rFonts w:hint="default"/>
          <w:lang w:val="fr-FR"/>
        </w:rPr>
      </w:pPr>
    </w:p>
    <w:p w14:paraId="6FD6B3B1">
      <w:pPr>
        <w:ind w:left="-993"/>
        <w:rPr>
          <w:rFonts w:hint="default"/>
          <w:b/>
          <w:lang w:val="fr-FR"/>
        </w:rPr>
      </w:pPr>
      <w:r>
        <w:tab/>
      </w:r>
      <w:r>
        <w:tab/>
      </w:r>
      <w:r>
        <w:tab/>
      </w:r>
      <w:r>
        <w:tab/>
      </w:r>
      <w:r>
        <w:tab/>
      </w:r>
      <w:r>
        <w:rPr>
          <w:u w:val="single"/>
        </w:rPr>
        <w:t>RESERVATION D’EMPLACEMENT</w:t>
      </w:r>
      <w:r>
        <w:t> </w:t>
      </w:r>
      <w:r>
        <w:rPr>
          <w:rFonts w:hint="default"/>
          <w:lang w:val="fr-FR"/>
        </w:rPr>
        <w:t xml:space="preserve"> </w:t>
      </w:r>
      <w:r>
        <w:rPr>
          <w:b/>
        </w:rPr>
        <w:br w:type="textWrapping"/>
      </w:r>
      <w:r>
        <w:rPr>
          <w:rFonts w:hint="default"/>
          <w:b/>
          <w:lang w:val="fr-FR"/>
        </w:rPr>
        <w:tab/>
      </w:r>
      <w:r>
        <w:rPr>
          <w:rFonts w:hint="default"/>
          <w:b/>
          <w:lang w:val="fr-FR"/>
        </w:rPr>
        <w:t xml:space="preserve"> </w:t>
      </w:r>
      <w:r>
        <w:rPr>
          <w:rFonts w:hint="default"/>
          <w:b/>
          <w:lang w:val="fr-FR"/>
        </w:rPr>
        <w:tab/>
      </w:r>
      <w:r>
        <w:rPr>
          <w:rFonts w:hint="default"/>
          <w:b/>
          <w:lang w:val="fr-FR"/>
        </w:rPr>
        <w:tab/>
      </w:r>
      <w:r>
        <w:rPr>
          <w:rFonts w:hint="default"/>
          <w:b/>
          <w:lang w:val="fr-FR"/>
        </w:rPr>
        <w:tab/>
      </w:r>
      <w:r>
        <w:rPr>
          <w:rFonts w:hint="default"/>
          <w:b/>
          <w:lang w:val="fr-FR"/>
        </w:rPr>
        <w:tab/>
      </w:r>
      <w:r>
        <w:rPr>
          <w:rFonts w:hint="default"/>
          <w:b/>
          <w:lang w:val="fr-FR"/>
        </w:rPr>
        <w:t xml:space="preserve">INTERIEUR </w:t>
      </w:r>
      <w:r>
        <w:rPr>
          <w:rFonts w:hint="default"/>
          <w:b/>
          <w:lang w:val="fr-FR"/>
        </w:rPr>
        <w:tab/>
      </w:r>
      <w:r>
        <w:rPr>
          <w:rFonts w:hint="default"/>
          <w:b/>
          <w:lang w:val="fr-FR"/>
        </w:rPr>
        <w:t>30 € (place limitée avec tonnelle)</w:t>
      </w:r>
    </w:p>
    <w:p w14:paraId="28FF7C13">
      <w:pPr>
        <w:rPr>
          <w:b/>
          <w:u w:val="single"/>
        </w:rPr>
      </w:pPr>
      <w:r>
        <w:rPr>
          <w:b/>
        </w:rPr>
        <w:t xml:space="preserve"> </w:t>
      </w:r>
      <w:r>
        <w:rPr>
          <w:rFonts w:hint="default"/>
          <w:b/>
          <w:lang w:val="fr-FR"/>
        </w:rPr>
        <w:tab/>
      </w:r>
      <w:r>
        <w:rPr>
          <w:rFonts w:hint="default"/>
          <w:b/>
          <w:lang w:val="fr-FR"/>
        </w:rPr>
        <w:tab/>
      </w:r>
      <w:r>
        <w:rPr>
          <w:rFonts w:hint="default"/>
          <w:b/>
          <w:lang w:val="fr-FR"/>
        </w:rPr>
        <w:tab/>
      </w:r>
      <w:r>
        <w:rPr>
          <w:rFonts w:hint="default"/>
          <w:b/>
          <w:lang w:val="fr-FR"/>
        </w:rPr>
        <w:t xml:space="preserve">EXTERIEUR </w:t>
      </w:r>
      <w:r>
        <w:rPr>
          <w:rFonts w:hint="default"/>
          <w:b/>
          <w:lang w:val="fr-FR"/>
        </w:rPr>
        <w:tab/>
      </w:r>
      <w:r>
        <w:rPr>
          <w:rFonts w:hint="default"/>
          <w:b/>
          <w:lang w:val="fr-FR"/>
        </w:rPr>
        <w:t>20 € (prévoir votre tonnelle)</w:t>
      </w:r>
      <w:r>
        <w:rPr>
          <w:b/>
        </w:rPr>
        <w:br w:type="textWrapping"/>
      </w:r>
      <w:r>
        <w:rPr>
          <w:rFonts w:hint="default"/>
          <w:b/>
          <w:lang w:val="fr-FR"/>
        </w:rPr>
        <w:tab/>
      </w:r>
      <w:r>
        <w:rPr>
          <w:rFonts w:hint="default"/>
          <w:b/>
          <w:lang w:val="fr-FR"/>
        </w:rPr>
        <w:br w:type="textWrapping"/>
      </w:r>
      <w:r>
        <w:rPr>
          <w:rFonts w:hint="default"/>
          <w:b/>
          <w:lang w:val="fr-FR"/>
        </w:rPr>
        <w:tab/>
      </w:r>
      <w:r>
        <w:rPr>
          <w:b/>
          <w:u w:val="single"/>
        </w:rPr>
        <w:t>DEUX TABLES maximum à disposition par emplacement</w:t>
      </w:r>
    </w:p>
    <w:p w14:paraId="26664CBD">
      <w:pPr>
        <w:pStyle w:val="8"/>
        <w:tabs>
          <w:tab w:val="left" w:pos="2250"/>
        </w:tabs>
        <w:ind w:left="1767"/>
      </w:pPr>
      <w:r>
        <w:t xml:space="preserve">       </w:t>
      </w:r>
    </w:p>
    <w:p w14:paraId="641CE691">
      <w:pPr>
        <w:pStyle w:val="8"/>
        <w:tabs>
          <w:tab w:val="left" w:pos="2250"/>
        </w:tabs>
        <w:ind w:left="0" w:leftChars="0" w:firstLine="0" w:firstLineChars="0"/>
        <w:rPr>
          <w:rFonts w:hint="default"/>
          <w:lang w:val="fr-FR"/>
        </w:rPr>
      </w:pPr>
      <w:r>
        <w:rPr>
          <w:rFonts w:hint="default"/>
          <w:lang w:val="fr-FR"/>
        </w:rPr>
        <w:t>Document et règlement à retourner à :</w:t>
      </w:r>
      <w:r>
        <w:rPr>
          <w:rFonts w:hint="default"/>
          <w:lang w:val="fr-FR"/>
        </w:rPr>
        <w:br w:type="textWrapping"/>
      </w:r>
      <w:r>
        <w:rPr>
          <w:rFonts w:hint="default"/>
          <w:lang w:val="fr-FR"/>
        </w:rPr>
        <w:t>MAIRIE DE SAINT JULIEN DU SAULT</w:t>
      </w:r>
      <w:r>
        <w:rPr>
          <w:rFonts w:hint="default"/>
          <w:lang w:val="fr-FR"/>
        </w:rPr>
        <w:tab/>
      </w:r>
      <w:r>
        <w:rPr>
          <w:rFonts w:hint="default"/>
          <w:lang w:val="fr-FR"/>
        </w:rPr>
        <w:tab/>
      </w:r>
      <w:r>
        <w:rPr>
          <w:rFonts w:hint="default"/>
          <w:lang w:val="fr-FR"/>
        </w:rPr>
        <w:tab/>
      </w:r>
      <w:r>
        <w:rPr>
          <w:rFonts w:hint="default"/>
          <w:lang w:val="fr-FR"/>
        </w:rPr>
        <w:t>MAIRIE DE VERLIN</w:t>
      </w:r>
      <w:r>
        <w:rPr>
          <w:rFonts w:hint="default"/>
          <w:lang w:val="fr-FR"/>
        </w:rPr>
        <w:br w:type="textWrapping"/>
      </w:r>
      <w:r>
        <w:rPr>
          <w:rFonts w:hint="default"/>
          <w:lang w:val="fr-FR"/>
        </w:rPr>
        <w:t>place de la Mairie</w:t>
      </w:r>
      <w:r>
        <w:rPr>
          <w:rFonts w:hint="default"/>
          <w:lang w:val="fr-FR"/>
        </w:rPr>
        <w:tab/>
      </w:r>
      <w:r>
        <w:rPr>
          <w:rFonts w:hint="default"/>
          <w:lang w:val="fr-FR"/>
        </w:rPr>
        <w:tab/>
      </w:r>
      <w:r>
        <w:rPr>
          <w:rFonts w:hint="default"/>
          <w:lang w:val="fr-FR"/>
        </w:rPr>
        <w:tab/>
      </w:r>
      <w:r>
        <w:rPr>
          <w:rFonts w:hint="default"/>
          <w:lang w:val="fr-FR"/>
        </w:rPr>
        <w:t xml:space="preserve">    OU</w:t>
      </w:r>
      <w:r>
        <w:rPr>
          <w:rFonts w:hint="default"/>
          <w:lang w:val="fr-FR"/>
        </w:rPr>
        <w:tab/>
      </w:r>
      <w:r>
        <w:rPr>
          <w:rFonts w:hint="default"/>
          <w:lang w:val="fr-FR"/>
        </w:rPr>
        <w:tab/>
      </w:r>
      <w:r>
        <w:rPr>
          <w:rFonts w:hint="default"/>
          <w:lang w:val="fr-FR"/>
        </w:rPr>
        <w:t>Marché de NOEL</w:t>
      </w:r>
      <w:r>
        <w:rPr>
          <w:rFonts w:hint="default"/>
          <w:lang w:val="fr-FR"/>
        </w:rPr>
        <w:br w:type="textWrapping"/>
      </w:r>
      <w:r>
        <w:rPr>
          <w:rFonts w:hint="default"/>
          <w:lang w:val="fr-FR"/>
        </w:rPr>
        <w:t>89330 SAINT JULIEN DU SAULT</w:t>
      </w:r>
      <w:r>
        <w:rPr>
          <w:rFonts w:hint="default"/>
          <w:lang w:val="fr-FR"/>
        </w:rPr>
        <w:tab/>
      </w:r>
      <w:r>
        <w:rPr>
          <w:rFonts w:hint="default"/>
          <w:lang w:val="fr-FR"/>
        </w:rPr>
        <w:tab/>
      </w:r>
      <w:r>
        <w:rPr>
          <w:rFonts w:hint="default"/>
          <w:lang w:val="fr-FR"/>
        </w:rPr>
        <w:tab/>
      </w:r>
      <w:r>
        <w:rPr>
          <w:rFonts w:hint="default"/>
          <w:lang w:val="fr-FR"/>
        </w:rPr>
        <w:tab/>
      </w:r>
      <w:r>
        <w:rPr>
          <w:rFonts w:hint="default"/>
          <w:lang w:val="fr-FR"/>
        </w:rPr>
        <w:t>5 Route de ST Julien</w:t>
      </w:r>
      <w:r>
        <w:rPr>
          <w:rFonts w:hint="default"/>
          <w:lang w:val="fr-FR"/>
        </w:rPr>
        <w:br w:type="textWrapping"/>
      </w:r>
      <w:r>
        <w:rPr>
          <w:rFonts w:hint="default"/>
          <w:lang w:val="fr-FR"/>
        </w:rPr>
        <w:t>Pour le Comité des Fêtes Saltusien</w:t>
      </w:r>
      <w:r>
        <w:rPr>
          <w:rFonts w:hint="default"/>
          <w:lang w:val="fr-FR"/>
        </w:rPr>
        <w:tab/>
      </w:r>
      <w:r>
        <w:rPr>
          <w:rFonts w:hint="default"/>
          <w:lang w:val="fr-FR"/>
        </w:rPr>
        <w:tab/>
      </w:r>
      <w:r>
        <w:rPr>
          <w:rFonts w:hint="default"/>
          <w:lang w:val="fr-FR"/>
        </w:rPr>
        <w:tab/>
      </w:r>
      <w:r>
        <w:rPr>
          <w:rFonts w:hint="default"/>
          <w:lang w:val="fr-FR"/>
        </w:rPr>
        <w:t>89330 VERLIN</w:t>
      </w:r>
      <w:r>
        <w:rPr>
          <w:rFonts w:hint="default"/>
          <w:lang w:val="fr-FR"/>
        </w:rPr>
        <w:br w:type="textWrapping"/>
      </w:r>
      <w:r>
        <w:rPr>
          <w:rFonts w:hint="default"/>
          <w:lang w:val="fr-FR"/>
        </w:rPr>
        <w:br w:type="textWrapping"/>
      </w:r>
      <w:r>
        <w:rPr>
          <w:rFonts w:hint="default"/>
          <w:lang w:val="fr-FR"/>
        </w:rPr>
        <w:t xml:space="preserve">OU à déposer au : TABAC PRESSE LES SALTUTIENNES, 5 rue Notre Dame, 89330 ST JULIEN DU SAULT </w:t>
      </w:r>
      <w:r>
        <w:rPr>
          <w:rFonts w:hint="default"/>
          <w:lang w:val="fr-FR"/>
        </w:rPr>
        <w:br w:type="textWrapping"/>
      </w:r>
    </w:p>
    <w:p w14:paraId="5AE8B1E9">
      <w:pPr>
        <w:tabs>
          <w:tab w:val="left" w:pos="2250"/>
        </w:tabs>
        <w:ind w:hanging="851"/>
      </w:pPr>
    </w:p>
    <w:p w14:paraId="6BFCD84C">
      <w:pPr>
        <w:tabs>
          <w:tab w:val="left" w:pos="2250"/>
        </w:tabs>
        <w:rPr>
          <w:rFonts w:hint="default"/>
          <w:lang w:val="fr-FR"/>
        </w:rPr>
      </w:pPr>
      <w:r>
        <w:rPr>
          <w:rFonts w:hint="default"/>
          <w:b/>
          <w:bCs/>
          <w:u w:val="none"/>
          <w:lang w:val="fr-FR"/>
        </w:rPr>
        <w:tab/>
      </w:r>
      <w:r>
        <w:rPr>
          <w:rFonts w:hint="default"/>
          <w:b/>
          <w:bCs/>
          <w:u w:val="none"/>
          <w:lang w:val="fr-FR"/>
        </w:rPr>
        <w:t xml:space="preserve">       </w:t>
      </w:r>
      <w:r>
        <w:rPr>
          <w:rFonts w:hint="default"/>
          <w:b/>
          <w:bCs/>
          <w:u w:val="single"/>
          <w:lang w:val="fr-FR"/>
        </w:rPr>
        <w:t>REGLEMENT MARCHE DE NOEL 2025</w:t>
      </w:r>
    </w:p>
    <w:p w14:paraId="2FC72E6F">
      <w:pPr>
        <w:tabs>
          <w:tab w:val="left" w:pos="2250"/>
        </w:tabs>
        <w:ind w:hanging="851"/>
        <w:jc w:val="both"/>
        <w:outlineLvl w:val="9"/>
        <w:rPr>
          <w:rFonts w:hint="default"/>
          <w:lang w:val="fr-FR"/>
        </w:rPr>
      </w:pPr>
      <w:r>
        <w:rPr>
          <w:rFonts w:hint="default"/>
          <w:lang w:val="fr-FR"/>
        </w:rPr>
        <w:tab/>
      </w:r>
      <w:r>
        <w:rPr>
          <w:rFonts w:hint="default"/>
          <w:lang w:val="fr-FR"/>
        </w:rPr>
        <w:t>Organisateur :</w:t>
      </w:r>
      <w:r>
        <w:rPr>
          <w:rFonts w:hint="default"/>
          <w:lang w:val="fr-FR"/>
        </w:rPr>
        <w:br w:type="textWrapping"/>
      </w:r>
      <w:r>
        <w:rPr>
          <w:rFonts w:hint="default"/>
          <w:lang w:val="fr-FR"/>
        </w:rPr>
        <w:t>Le Comité des Fêtes de Saint Julien du Sault organise en collaboration avec le Comité des Fêtes de Verlin  le Marché de Noël  qui se déroulera le samedi 5 décembre.</w:t>
      </w:r>
    </w:p>
    <w:p w14:paraId="1C58611D">
      <w:pPr>
        <w:tabs>
          <w:tab w:val="left" w:pos="2250"/>
        </w:tabs>
        <w:ind w:hanging="851"/>
        <w:jc w:val="both"/>
        <w:outlineLvl w:val="9"/>
        <w:rPr>
          <w:rFonts w:hint="default"/>
          <w:lang w:val="fr-FR"/>
        </w:rPr>
      </w:pPr>
      <w:r>
        <w:rPr>
          <w:rFonts w:hint="default"/>
          <w:lang w:val="fr-FR"/>
        </w:rPr>
        <w:tab/>
      </w:r>
      <w:r>
        <w:rPr>
          <w:rFonts w:hint="default"/>
          <w:u w:val="single"/>
          <w:lang w:val="fr-FR"/>
        </w:rPr>
        <w:t>DATES ET HEURES D’OUVERTURE</w:t>
      </w:r>
      <w:r>
        <w:rPr>
          <w:rFonts w:hint="default"/>
          <w:lang w:val="fr-FR"/>
        </w:rPr>
        <w:t xml:space="preserve"> :</w:t>
      </w:r>
    </w:p>
    <w:p w14:paraId="07C5831E">
      <w:pPr>
        <w:tabs>
          <w:tab w:val="left" w:pos="2250"/>
        </w:tabs>
        <w:ind w:hanging="851"/>
        <w:jc w:val="both"/>
        <w:outlineLvl w:val="9"/>
        <w:rPr>
          <w:rFonts w:hint="default"/>
          <w:lang w:val="fr-FR"/>
        </w:rPr>
      </w:pPr>
      <w:r>
        <w:rPr>
          <w:rFonts w:hint="default"/>
          <w:lang w:val="fr-FR"/>
        </w:rPr>
        <w:br w:type="textWrapping"/>
      </w:r>
      <w:r>
        <w:rPr>
          <w:rFonts w:hint="default"/>
          <w:lang w:val="fr-FR"/>
        </w:rPr>
        <w:t>Le Samedi 5 Décembre : de 10H à 19H</w:t>
      </w:r>
    </w:p>
    <w:p w14:paraId="30441B25">
      <w:pPr>
        <w:tabs>
          <w:tab w:val="left" w:pos="2250"/>
        </w:tabs>
        <w:jc w:val="both"/>
        <w:outlineLvl w:val="9"/>
        <w:rPr>
          <w:rFonts w:hint="default"/>
          <w:lang w:val="fr-FR"/>
        </w:rPr>
      </w:pPr>
      <w:r>
        <w:rPr>
          <w:rFonts w:hint="default"/>
          <w:lang w:val="fr-FR"/>
        </w:rPr>
        <w:br w:type="textWrapping"/>
      </w:r>
      <w:r>
        <w:rPr>
          <w:rFonts w:hint="default"/>
          <w:lang w:val="fr-FR"/>
        </w:rPr>
        <w:t>Chaque exposant s’engage à respecter les plages horaires, étant admis que l’organisateur se réserver la possibilité de les modifier en fonction d’impératifs nouveaux ou des conditions climatiques.</w:t>
      </w:r>
    </w:p>
    <w:p w14:paraId="4EF29141">
      <w:pPr>
        <w:tabs>
          <w:tab w:val="left" w:pos="2250"/>
        </w:tabs>
        <w:ind w:hanging="851"/>
        <w:jc w:val="both"/>
        <w:outlineLvl w:val="9"/>
        <w:rPr>
          <w:rFonts w:hint="default"/>
          <w:lang w:val="fr-FR"/>
        </w:rPr>
      </w:pPr>
      <w:r>
        <w:rPr>
          <w:rFonts w:hint="default"/>
          <w:lang w:val="fr-FR"/>
        </w:rPr>
        <w:tab/>
      </w:r>
      <w:r>
        <w:rPr>
          <w:rFonts w:hint="default"/>
          <w:lang w:val="fr-FR"/>
        </w:rPr>
        <w:t>Chaque exposant s’engage à être présent pendant toute la durée du Marché de Noêl.</w:t>
      </w:r>
      <w:r>
        <w:rPr>
          <w:rFonts w:hint="default"/>
          <w:lang w:val="fr-FR"/>
        </w:rPr>
        <w:tab/>
      </w:r>
    </w:p>
    <w:p w14:paraId="1609F4DC">
      <w:pPr>
        <w:tabs>
          <w:tab w:val="left" w:pos="2250"/>
        </w:tabs>
        <w:ind w:hanging="851"/>
        <w:jc w:val="both"/>
        <w:outlineLvl w:val="9"/>
        <w:rPr>
          <w:rFonts w:hint="default"/>
          <w:lang w:val="fr-FR"/>
        </w:rPr>
      </w:pPr>
      <w:r>
        <w:rPr>
          <w:rFonts w:hint="default"/>
          <w:lang w:val="fr-FR"/>
        </w:rPr>
        <w:tab/>
      </w:r>
      <w:r>
        <w:rPr>
          <w:rFonts w:hint="default"/>
          <w:b w:val="0"/>
          <w:bCs w:val="0"/>
          <w:u w:val="single"/>
          <w:lang w:val="fr-FR"/>
        </w:rPr>
        <w:t>PAIEMENT:</w:t>
      </w:r>
      <w:r>
        <w:rPr>
          <w:rFonts w:hint="default"/>
          <w:lang w:val="fr-FR"/>
        </w:rPr>
        <w:br w:type="textWrapping"/>
      </w:r>
      <w:r>
        <w:rPr>
          <w:rFonts w:hint="default"/>
          <w:lang w:val="fr-FR"/>
        </w:rPr>
        <w:t>Le chèque , à l’ordre du Comité des fêtes de Verlin ou le Comité des fêtes Saltusien, conformément à la réglementation validera définitivement la candidature.</w:t>
      </w:r>
      <w:r>
        <w:rPr>
          <w:rFonts w:hint="default"/>
          <w:lang w:val="fr-FR"/>
        </w:rPr>
        <w:tab/>
      </w:r>
    </w:p>
    <w:p w14:paraId="36B5CD14">
      <w:pPr>
        <w:tabs>
          <w:tab w:val="left" w:pos="2250"/>
        </w:tabs>
        <w:ind w:hanging="851"/>
        <w:jc w:val="both"/>
        <w:outlineLvl w:val="9"/>
        <w:rPr>
          <w:rFonts w:hint="default"/>
          <w:lang w:val="fr-FR"/>
        </w:rPr>
      </w:pPr>
      <w:r>
        <w:rPr>
          <w:rFonts w:hint="default"/>
          <w:lang w:val="fr-FR"/>
        </w:rPr>
        <w:tab/>
      </w:r>
      <w:r>
        <w:rPr>
          <w:rFonts w:hint="default"/>
          <w:u w:val="single"/>
          <w:lang w:val="fr-FR"/>
        </w:rPr>
        <w:t>ANNNULATION:</w:t>
      </w:r>
      <w:r>
        <w:rPr>
          <w:rFonts w:hint="default"/>
          <w:lang w:val="fr-FR"/>
        </w:rPr>
        <w:br w:type="textWrapping"/>
      </w:r>
      <w:r>
        <w:rPr>
          <w:rFonts w:hint="default"/>
          <w:lang w:val="fr-FR"/>
        </w:rPr>
        <w:t>Pour l’exposant : En cas de dédit à moins de 8 jours avant le début de la manifestation ; le chèque sera encaissé.</w:t>
      </w:r>
      <w:r>
        <w:rPr>
          <w:rFonts w:hint="default"/>
          <w:lang w:val="fr-FR"/>
        </w:rPr>
        <w:br w:type="textWrapping"/>
      </w:r>
      <w:r>
        <w:rPr>
          <w:rFonts w:hint="default"/>
          <w:lang w:val="fr-FR"/>
        </w:rPr>
        <w:t>Si le Marché de Noêl devait être annulé du fait de l’organisateur, hors condition sanitaire, les chèques seraient intégralement restitués.</w:t>
      </w:r>
    </w:p>
    <w:p w14:paraId="43117917">
      <w:pPr>
        <w:tabs>
          <w:tab w:val="left" w:pos="2250"/>
        </w:tabs>
        <w:ind w:hanging="851"/>
        <w:jc w:val="both"/>
        <w:outlineLvl w:val="9"/>
        <w:rPr>
          <w:rFonts w:hint="default"/>
          <w:lang w:val="fr-FR"/>
        </w:rPr>
      </w:pPr>
      <w:r>
        <w:rPr>
          <w:rFonts w:hint="default"/>
          <w:lang w:val="fr-FR"/>
        </w:rPr>
        <w:tab/>
      </w:r>
      <w:r>
        <w:rPr>
          <w:rFonts w:hint="default"/>
          <w:lang w:val="fr-FR"/>
        </w:rPr>
        <w:t>Le retard d’ouverture, une fermeture anticipée, ou toutes autres motifs (conditions météorologiques) ne pourront, en aucun cas, donner  à un dédommagement.</w:t>
      </w:r>
    </w:p>
    <w:p w14:paraId="321C862D">
      <w:pPr>
        <w:tabs>
          <w:tab w:val="left" w:pos="2250"/>
        </w:tabs>
        <w:jc w:val="both"/>
        <w:outlineLvl w:val="9"/>
        <w:rPr>
          <w:rFonts w:hint="default"/>
          <w:lang w:val="fr-FR"/>
        </w:rPr>
      </w:pPr>
      <w:r>
        <w:rPr>
          <w:rFonts w:hint="default"/>
          <w:u w:val="single"/>
          <w:lang w:val="fr-FR"/>
        </w:rPr>
        <w:t>STRUCTURES:</w:t>
      </w:r>
      <w:r>
        <w:rPr>
          <w:rFonts w:hint="default"/>
          <w:lang w:val="fr-FR"/>
        </w:rPr>
        <w:br w:type="textWrapping"/>
      </w:r>
      <w:r>
        <w:rPr>
          <w:rFonts w:hint="default"/>
          <w:lang w:val="fr-FR"/>
        </w:rPr>
        <w:t xml:space="preserve">L’organisateur mettra à disposition des exposants 2 tables maximum par emplacement. </w:t>
      </w:r>
      <w:r>
        <w:rPr>
          <w:rFonts w:hint="default"/>
          <w:lang w:val="fr-FR"/>
        </w:rPr>
        <w:br w:type="textWrapping"/>
      </w:r>
      <w:r>
        <w:rPr>
          <w:rFonts w:hint="default"/>
          <w:lang w:val="fr-FR"/>
        </w:rPr>
        <w:t>L’exposant ne doit utiliser que des appareils conformes aux normes avec dispositifs de protection contre les surintensités.</w:t>
      </w:r>
      <w:r>
        <w:rPr>
          <w:rFonts w:hint="default"/>
          <w:lang w:val="fr-FR"/>
        </w:rPr>
        <w:br w:type="textWrapping"/>
      </w:r>
      <w:r>
        <w:rPr>
          <w:rFonts w:hint="default"/>
          <w:lang w:val="fr-FR"/>
        </w:rPr>
        <w:t>Les exposants devront veiller au respect du site (les déchets devront être mis dans les containers et non laisser sur votre emplacement). Les exposants devront effectuer le tri sélectif.</w:t>
      </w:r>
    </w:p>
    <w:p w14:paraId="4D865D2F">
      <w:pPr>
        <w:tabs>
          <w:tab w:val="left" w:pos="2250"/>
        </w:tabs>
        <w:jc w:val="both"/>
        <w:outlineLvl w:val="9"/>
        <w:rPr>
          <w:rFonts w:hint="default"/>
          <w:lang w:val="fr-FR"/>
        </w:rPr>
      </w:pPr>
      <w:r>
        <w:rPr>
          <w:rFonts w:hint="default"/>
          <w:u w:val="single"/>
          <w:lang w:val="fr-FR"/>
        </w:rPr>
        <w:t>INSTALLATION:</w:t>
      </w:r>
      <w:r>
        <w:rPr>
          <w:rFonts w:hint="default"/>
          <w:lang w:val="fr-FR"/>
        </w:rPr>
        <w:br w:type="textWrapping"/>
      </w:r>
      <w:r>
        <w:rPr>
          <w:rFonts w:hint="default"/>
          <w:lang w:val="fr-FR"/>
        </w:rPr>
        <w:t>L’installation pourra s’effectuer le samedi à partir de 8H00.</w:t>
      </w:r>
    </w:p>
    <w:p w14:paraId="3E067424">
      <w:pPr>
        <w:keepNext w:val="0"/>
        <w:keepLines w:val="0"/>
        <w:pageBreakBefore w:val="0"/>
        <w:widowControl/>
        <w:tabs>
          <w:tab w:val="left" w:pos="2250"/>
        </w:tabs>
        <w:kinsoku/>
        <w:wordWrap/>
        <w:overflowPunct/>
        <w:topLinePunct w:val="0"/>
        <w:autoSpaceDE/>
        <w:autoSpaceDN/>
        <w:bidi w:val="0"/>
        <w:adjustRightInd/>
        <w:snapToGrid/>
        <w:spacing w:after="0"/>
        <w:jc w:val="both"/>
        <w:textAlignment w:val="auto"/>
        <w:outlineLvl w:val="9"/>
        <w:rPr>
          <w:rFonts w:hint="default"/>
          <w:lang w:val="fr-FR"/>
        </w:rPr>
      </w:pPr>
      <w:r>
        <w:rPr>
          <w:rFonts w:hint="default"/>
          <w:u w:val="single"/>
          <w:lang w:val="fr-FR"/>
        </w:rPr>
        <w:t>OBLIGATIONS DES EXPOSANTS</w:t>
      </w:r>
      <w:r>
        <w:rPr>
          <w:rFonts w:hint="default"/>
          <w:lang w:val="fr-FR"/>
        </w:rPr>
        <w:t xml:space="preserve"> : </w:t>
      </w:r>
    </w:p>
    <w:p w14:paraId="7D45EC74">
      <w:pPr>
        <w:keepNext w:val="0"/>
        <w:keepLines w:val="0"/>
        <w:pageBreakBefore w:val="0"/>
        <w:widowControl/>
        <w:tabs>
          <w:tab w:val="left" w:pos="2250"/>
        </w:tabs>
        <w:kinsoku/>
        <w:wordWrap/>
        <w:overflowPunct/>
        <w:topLinePunct w:val="0"/>
        <w:autoSpaceDE/>
        <w:autoSpaceDN/>
        <w:bidi w:val="0"/>
        <w:adjustRightInd/>
        <w:snapToGrid/>
        <w:spacing w:after="0"/>
        <w:jc w:val="both"/>
        <w:textAlignment w:val="auto"/>
        <w:outlineLvl w:val="9"/>
        <w:rPr>
          <w:rFonts w:hint="default"/>
          <w:lang w:val="fr-FR"/>
        </w:rPr>
      </w:pPr>
      <w:r>
        <w:rPr>
          <w:rFonts w:hint="default"/>
          <w:lang w:val="fr-FR"/>
        </w:rPr>
        <w:br w:type="textWrapping"/>
      </w:r>
      <w:r>
        <w:rPr>
          <w:rFonts w:hint="default"/>
          <w:lang w:val="fr-FR"/>
        </w:rPr>
        <w:t>Tout exposant est tenu de :</w:t>
      </w:r>
    </w:p>
    <w:p w14:paraId="24973D7B">
      <w:pPr>
        <w:keepNext w:val="0"/>
        <w:keepLines w:val="0"/>
        <w:pageBreakBefore w:val="0"/>
        <w:widowControl/>
        <w:tabs>
          <w:tab w:val="left" w:pos="2250"/>
        </w:tabs>
        <w:kinsoku/>
        <w:wordWrap/>
        <w:overflowPunct/>
        <w:topLinePunct w:val="0"/>
        <w:autoSpaceDE/>
        <w:autoSpaceDN/>
        <w:bidi w:val="0"/>
        <w:adjustRightInd/>
        <w:snapToGrid/>
        <w:spacing w:after="0" w:line="240" w:lineRule="auto"/>
        <w:jc w:val="both"/>
        <w:textAlignment w:val="auto"/>
        <w:outlineLvl w:val="9"/>
        <w:rPr>
          <w:rFonts w:hint="default"/>
          <w:lang w:val="fr-FR"/>
        </w:rPr>
      </w:pPr>
      <w:r>
        <w:rPr>
          <w:rFonts w:hint="default"/>
          <w:lang w:val="fr-FR"/>
        </w:rPr>
        <w:br w:type="textWrapping"/>
      </w:r>
      <w:r>
        <w:rPr>
          <w:rFonts w:hint="default"/>
          <w:lang w:val="fr-FR"/>
        </w:rPr>
        <w:t>- De se conformer aux lois et décrets en vigueur concernant le commerce et la réglementation particulière pour les produits mi en vente, d’une part, en matière d’hygiène, de sécurité et de salubrité (alcool, denrées périssables, matériels électriques, jouets etc....) et d’autre part, l’affichage des prix qui est obligatoires.</w:t>
      </w:r>
    </w:p>
    <w:p w14:paraId="34E0FE92">
      <w:pPr>
        <w:keepNext w:val="0"/>
        <w:keepLines w:val="0"/>
        <w:pageBreakBefore w:val="0"/>
        <w:widowControl/>
        <w:tabs>
          <w:tab w:val="left" w:pos="2250"/>
        </w:tabs>
        <w:kinsoku/>
        <w:wordWrap/>
        <w:overflowPunct/>
        <w:topLinePunct w:val="0"/>
        <w:autoSpaceDE/>
        <w:autoSpaceDN/>
        <w:bidi w:val="0"/>
        <w:adjustRightInd/>
        <w:snapToGrid/>
        <w:spacing w:after="0" w:line="240" w:lineRule="auto"/>
        <w:jc w:val="both"/>
        <w:textAlignment w:val="auto"/>
        <w:outlineLvl w:val="9"/>
        <w:rPr>
          <w:rFonts w:hint="default"/>
          <w:lang w:val="fr-FR"/>
        </w:rPr>
      </w:pPr>
      <w:r>
        <w:rPr>
          <w:rFonts w:hint="default"/>
          <w:lang w:val="fr-FR"/>
        </w:rPr>
        <w:br w:type="textWrapping"/>
      </w:r>
      <w:r>
        <w:rPr>
          <w:rFonts w:hint="default"/>
          <w:lang w:val="fr-FR"/>
        </w:rPr>
        <w:t>- D’être en règle avec la réglementation concernant les autorisations de licences , et vente à emporter.</w:t>
      </w:r>
    </w:p>
    <w:p w14:paraId="1DB24073">
      <w:pPr>
        <w:keepNext w:val="0"/>
        <w:keepLines w:val="0"/>
        <w:pageBreakBefore w:val="0"/>
        <w:widowControl/>
        <w:tabs>
          <w:tab w:val="left" w:pos="2250"/>
        </w:tabs>
        <w:kinsoku/>
        <w:wordWrap/>
        <w:overflowPunct/>
        <w:topLinePunct w:val="0"/>
        <w:autoSpaceDE/>
        <w:autoSpaceDN/>
        <w:bidi w:val="0"/>
        <w:adjustRightInd/>
        <w:snapToGrid/>
        <w:spacing w:after="0" w:line="240" w:lineRule="auto"/>
        <w:jc w:val="both"/>
        <w:textAlignment w:val="auto"/>
        <w:outlineLvl w:val="9"/>
        <w:rPr>
          <w:rFonts w:hint="default"/>
          <w:lang w:val="fr-FR"/>
        </w:rPr>
      </w:pPr>
      <w:r>
        <w:rPr>
          <w:rFonts w:hint="default"/>
          <w:lang w:val="fr-FR"/>
        </w:rPr>
        <w:br w:type="textWrapping"/>
      </w:r>
    </w:p>
    <w:p w14:paraId="5F7C947D">
      <w:pPr>
        <w:keepNext w:val="0"/>
        <w:keepLines w:val="0"/>
        <w:pageBreakBefore w:val="0"/>
        <w:widowControl/>
        <w:tabs>
          <w:tab w:val="left" w:pos="2250"/>
        </w:tabs>
        <w:kinsoku/>
        <w:wordWrap/>
        <w:overflowPunct/>
        <w:topLinePunct w:val="0"/>
        <w:autoSpaceDE/>
        <w:autoSpaceDN/>
        <w:bidi w:val="0"/>
        <w:adjustRightInd/>
        <w:snapToGrid/>
        <w:spacing w:after="0" w:line="240" w:lineRule="auto"/>
        <w:jc w:val="both"/>
        <w:textAlignment w:val="auto"/>
        <w:outlineLvl w:val="9"/>
        <w:rPr>
          <w:rFonts w:hint="default"/>
          <w:lang w:val="fr-FR"/>
        </w:rPr>
      </w:pPr>
      <w:r>
        <w:rPr>
          <w:rFonts w:hint="default"/>
          <w:lang w:val="fr-FR"/>
        </w:rPr>
        <w:t>-L’ exposant est responsable des dommages éventuels causés aux personnes, aux biens et aux marchandises d’autrui ainsi qu’aux structures municipales et devra par conséquent souscrire toute assurance le garantissant pour l’ensemble des risques (R.C. incendie, vol, perte d’exploitation....)</w:t>
      </w:r>
    </w:p>
    <w:p w14:paraId="269E8C8B">
      <w:pPr>
        <w:keepNext w:val="0"/>
        <w:keepLines w:val="0"/>
        <w:pageBreakBefore w:val="0"/>
        <w:widowControl/>
        <w:tabs>
          <w:tab w:val="left" w:pos="2250"/>
        </w:tabs>
        <w:kinsoku/>
        <w:wordWrap/>
        <w:overflowPunct/>
        <w:topLinePunct w:val="0"/>
        <w:autoSpaceDE/>
        <w:autoSpaceDN/>
        <w:bidi w:val="0"/>
        <w:adjustRightInd/>
        <w:snapToGrid/>
        <w:spacing w:after="0"/>
        <w:jc w:val="both"/>
        <w:textAlignment w:val="auto"/>
        <w:outlineLvl w:val="9"/>
        <w:rPr>
          <w:rFonts w:hint="default"/>
          <w:lang w:val="fr-FR"/>
        </w:rPr>
      </w:pPr>
    </w:p>
    <w:p w14:paraId="551B1A43">
      <w:pPr>
        <w:tabs>
          <w:tab w:val="left" w:pos="2250"/>
        </w:tabs>
        <w:jc w:val="both"/>
        <w:outlineLvl w:val="9"/>
        <w:rPr>
          <w:rFonts w:hint="default"/>
          <w:lang w:val="fr-FR"/>
        </w:rPr>
      </w:pPr>
      <w:r>
        <w:rPr>
          <w:rFonts w:hint="default"/>
          <w:u w:val="single"/>
          <w:lang w:val="fr-FR"/>
        </w:rPr>
        <w:t>CIRCULATION:</w:t>
      </w:r>
      <w:r>
        <w:rPr>
          <w:rFonts w:hint="default"/>
          <w:lang w:val="fr-FR"/>
        </w:rPr>
        <w:br w:type="textWrapping"/>
      </w:r>
      <w:r>
        <w:rPr>
          <w:rFonts w:hint="default"/>
          <w:lang w:val="fr-FR"/>
        </w:rPr>
        <w:t>Pendant la durée de la manifestation, la circulation et le stationnement des véhicules , remorques sont interdits sur le site, ainsi que sur le parking d’intermarché.</w:t>
      </w:r>
    </w:p>
    <w:p w14:paraId="609C2BD4">
      <w:pPr>
        <w:tabs>
          <w:tab w:val="left" w:pos="2250"/>
        </w:tabs>
        <w:jc w:val="left"/>
        <w:outlineLvl w:val="9"/>
        <w:rPr>
          <w:rFonts w:hint="default"/>
          <w:lang w:val="fr-FR"/>
        </w:rPr>
      </w:pPr>
      <w:r>
        <w:rPr>
          <w:rFonts w:hint="default"/>
          <w:u w:val="single"/>
          <w:lang w:val="fr-FR"/>
        </w:rPr>
        <w:t>OBLIGATIONS ET DROITS DE L’ORGANISATEUR:</w:t>
      </w:r>
      <w:r>
        <w:rPr>
          <w:rFonts w:hint="default"/>
          <w:lang w:val="fr-FR"/>
        </w:rPr>
        <w:br w:type="textWrapping"/>
      </w:r>
      <w:r>
        <w:rPr>
          <w:rFonts w:hint="default"/>
          <w:lang w:val="fr-FR"/>
        </w:rPr>
        <w:t>L’organisateur s’assure du bon déroulement de la manifestation et prend toutes mesures utiles dans le respect du présent règlement.</w:t>
      </w:r>
      <w:r>
        <w:rPr>
          <w:rFonts w:hint="default"/>
          <w:lang w:val="fr-FR"/>
        </w:rPr>
        <w:br w:type="textWrapping"/>
      </w:r>
      <w:r>
        <w:rPr>
          <w:rFonts w:hint="default"/>
          <w:lang w:val="fr-FR"/>
        </w:rPr>
        <w:t>L’organisateur décline toute responsabilité concernant les risques divers qui ne relèvent pas de de son fait (intempéries ou autres).</w:t>
      </w:r>
    </w:p>
    <w:p w14:paraId="051162DB">
      <w:pPr>
        <w:tabs>
          <w:tab w:val="left" w:pos="2250"/>
        </w:tabs>
        <w:jc w:val="both"/>
        <w:outlineLvl w:val="9"/>
        <w:rPr>
          <w:rFonts w:hint="default"/>
          <w:lang w:val="fr-FR"/>
        </w:rPr>
      </w:pPr>
      <w:r>
        <w:rPr>
          <w:rFonts w:hint="default"/>
          <w:u w:val="single"/>
          <w:lang w:val="fr-FR"/>
        </w:rPr>
        <w:t>PROMOTION:</w:t>
      </w:r>
      <w:r>
        <w:rPr>
          <w:rFonts w:hint="default"/>
          <w:lang w:val="fr-FR"/>
        </w:rPr>
        <w:t xml:space="preserve"> : </w:t>
      </w:r>
      <w:r>
        <w:rPr>
          <w:rFonts w:hint="default"/>
          <w:lang w:val="fr-FR"/>
        </w:rPr>
        <w:br w:type="textWrapping"/>
      </w:r>
      <w:r>
        <w:rPr>
          <w:rFonts w:hint="default"/>
          <w:lang w:val="fr-FR"/>
        </w:rPr>
        <w:t>L’organisateur assure la promotion du Marché de Noël.</w:t>
      </w:r>
    </w:p>
    <w:p w14:paraId="361D84A8">
      <w:pPr>
        <w:keepNext w:val="0"/>
        <w:keepLines w:val="0"/>
        <w:pageBreakBefore w:val="0"/>
        <w:widowControl/>
        <w:tabs>
          <w:tab w:val="left" w:pos="2250"/>
        </w:tabs>
        <w:kinsoku/>
        <w:wordWrap/>
        <w:overflowPunct/>
        <w:topLinePunct w:val="0"/>
        <w:autoSpaceDE/>
        <w:autoSpaceDN/>
        <w:bidi w:val="0"/>
        <w:adjustRightInd/>
        <w:snapToGrid/>
        <w:spacing w:after="0"/>
        <w:jc w:val="both"/>
        <w:textAlignment w:val="auto"/>
        <w:outlineLvl w:val="9"/>
        <w:rPr>
          <w:rFonts w:hint="default"/>
          <w:lang w:val="fr-FR"/>
        </w:rPr>
      </w:pPr>
      <w:r>
        <w:rPr>
          <w:rFonts w:hint="default"/>
          <w:u w:val="single"/>
          <w:lang w:val="fr-FR"/>
        </w:rPr>
        <w:t>REGLEMENT</w:t>
      </w:r>
      <w:r>
        <w:rPr>
          <w:rFonts w:hint="default"/>
          <w:lang w:val="fr-FR"/>
        </w:rPr>
        <w:t xml:space="preserve">: </w:t>
      </w:r>
      <w:r>
        <w:rPr>
          <w:rFonts w:hint="default"/>
          <w:lang w:val="fr-FR"/>
        </w:rPr>
        <w:br w:type="textWrapping"/>
      </w:r>
      <w:r>
        <w:rPr>
          <w:rFonts w:hint="default"/>
          <w:lang w:val="fr-FR"/>
        </w:rPr>
        <w:t>Le Comité des fêtes de Saint Julien ainsi que le comité des fêtes de Verlin feront respecter le présent règlement et se réserveront le droit de faire quitter sans délai la manifestation à tout exposant ayant enfreint ce dernier, sans aucun remboursement ou indemnité.</w:t>
      </w:r>
    </w:p>
    <w:p w14:paraId="11607F12">
      <w:pPr>
        <w:keepNext w:val="0"/>
        <w:keepLines w:val="0"/>
        <w:pageBreakBefore w:val="0"/>
        <w:widowControl/>
        <w:tabs>
          <w:tab w:val="left" w:pos="2250"/>
        </w:tabs>
        <w:kinsoku/>
        <w:wordWrap/>
        <w:overflowPunct/>
        <w:topLinePunct w:val="0"/>
        <w:autoSpaceDE/>
        <w:autoSpaceDN/>
        <w:bidi w:val="0"/>
        <w:adjustRightInd/>
        <w:snapToGrid/>
        <w:spacing w:after="0"/>
        <w:jc w:val="both"/>
        <w:textAlignment w:val="auto"/>
        <w:outlineLvl w:val="9"/>
        <w:rPr>
          <w:rFonts w:hint="default"/>
          <w:lang w:val="fr-FR"/>
        </w:rPr>
      </w:pPr>
      <w:r>
        <w:rPr>
          <w:rFonts w:hint="default"/>
          <w:lang w:val="fr-FR"/>
        </w:rPr>
        <w:br w:type="textWrapping"/>
      </w:r>
      <w:r>
        <w:rPr>
          <w:rFonts w:hint="default"/>
          <w:lang w:val="fr-FR"/>
        </w:rPr>
        <w:t>La candidature à cette manifestation entraîne l’acceptation de l’ensemble du présent règlement.</w:t>
      </w:r>
    </w:p>
    <w:p w14:paraId="7CF7098B">
      <w:pPr>
        <w:tabs>
          <w:tab w:val="left" w:pos="2250"/>
        </w:tabs>
        <w:jc w:val="both"/>
        <w:outlineLvl w:val="9"/>
        <w:rPr>
          <w:rFonts w:hint="default"/>
          <w:lang w:val="fr-FR"/>
        </w:rPr>
      </w:pPr>
    </w:p>
    <w:p w14:paraId="0602E641">
      <w:pPr>
        <w:tabs>
          <w:tab w:val="left" w:pos="2250"/>
        </w:tabs>
        <w:jc w:val="both"/>
        <w:outlineLvl w:val="9"/>
        <w:rPr>
          <w:rFonts w:hint="default"/>
          <w:lang w:val="fr-FR"/>
        </w:rPr>
      </w:pPr>
      <w:r>
        <w:rPr>
          <w:rFonts w:hint="default"/>
          <w:lang w:val="fr-FR"/>
        </w:rPr>
        <w:t>Merci de noter la mention « lu et approuvé(e), de dater et signer toutes les pages</w:t>
      </w:r>
    </w:p>
    <w:p w14:paraId="5F26D5F9">
      <w:pPr>
        <w:tabs>
          <w:tab w:val="left" w:pos="2250"/>
        </w:tabs>
        <w:jc w:val="both"/>
        <w:outlineLvl w:val="9"/>
        <w:rPr>
          <w:rFonts w:hint="default"/>
          <w:lang w:val="fr-FR"/>
        </w:rPr>
      </w:pPr>
      <w:r>
        <w:rPr>
          <w:rFonts w:hint="default"/>
          <w:lang w:val="fr-FR"/>
        </w:rPr>
        <w:br w:type="textWrapping"/>
      </w:r>
    </w:p>
    <w:p w14:paraId="6F7ABC77">
      <w:pPr>
        <w:tabs>
          <w:tab w:val="left" w:pos="2250"/>
        </w:tabs>
        <w:ind w:hanging="851"/>
        <w:jc w:val="both"/>
        <w:outlineLvl w:val="9"/>
        <w:rPr>
          <w:rFonts w:hint="default"/>
          <w:lang w:val="fr-FR"/>
        </w:rPr>
      </w:pPr>
      <w:r>
        <w:rPr>
          <w:rFonts w:hint="default"/>
          <w:lang w:val="fr-FR"/>
        </w:rPr>
        <w:tab/>
      </w:r>
    </w:p>
    <w:p w14:paraId="3BC4F9DE">
      <w:pPr>
        <w:tabs>
          <w:tab w:val="left" w:pos="2250"/>
        </w:tabs>
        <w:ind w:hanging="851"/>
        <w:jc w:val="both"/>
        <w:outlineLvl w:val="9"/>
        <w:rPr>
          <w:rFonts w:hint="default"/>
          <w:lang w:val="fr-FR"/>
        </w:rPr>
      </w:pPr>
      <w:r>
        <w:rPr>
          <w:rFonts w:hint="default"/>
          <w:lang w:val="fr-FR"/>
        </w:rPr>
        <w:tab/>
      </w:r>
    </w:p>
    <w:p w14:paraId="3CE8587B">
      <w:pPr>
        <w:tabs>
          <w:tab w:val="left" w:pos="2250"/>
        </w:tabs>
        <w:ind w:hanging="851"/>
        <w:jc w:val="both"/>
        <w:outlineLvl w:val="9"/>
      </w:pPr>
      <w:r>
        <w:br w:type="textWrapping"/>
      </w:r>
    </w:p>
    <w:sectPr>
      <w:footerReference r:id="rId5" w:type="default"/>
      <w:pgSz w:w="11906" w:h="16838"/>
      <w:pgMar w:top="720" w:right="720" w:bottom="550" w:left="720" w:header="708" w:footer="709" w:gutter="0"/>
      <w:cols w:space="720" w:num="1"/>
      <w:rtlGutter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AR BERKLEY">
    <w:panose1 w:val="02000000000000000000"/>
    <w:charset w:val="00"/>
    <w:family w:val="auto"/>
    <w:pitch w:val="default"/>
    <w:sig w:usb0="8000002F" w:usb1="0000000A" w:usb2="00000000" w:usb3="00000000" w:csb0="00000001"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69129">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Zone de texte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69EA1AD">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BT1syCwCAABzBAAADgAAAAAAAAABACAAAAAfAQAAZHJzL2Uyb0RvYy54bWxQSwUGAAAAAAYA&#10;BgBZAQAAvQUAAAAA&#10;">
              <v:fill on="f" focussize="0,0"/>
              <v:stroke on="f" weight="0.5pt"/>
              <v:imagedata o:title=""/>
              <o:lock v:ext="edit" aspectratio="f"/>
              <v:textbox inset="0mm,0mm,0mm,0mm" style="mso-fit-shape-to-text:t;">
                <w:txbxContent>
                  <w:p w14:paraId="269EA1AD">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bordersDoNotSurroundHeader w:val="1"/>
  <w:bordersDoNotSurroundFooter w:val="1"/>
  <w:documentProtection w:enforcement="0"/>
  <w:defaultTabStop w:val="708"/>
  <w:hyphenationZone w:val="425"/>
  <w:displayHorizontalDrawingGridEvery w:val="1"/>
  <w:displayVerticalDrawingGridEvery w:val="1"/>
  <w:characterSpacingControl w:val="doNotCompress"/>
  <w:footnotePr>
    <w:footnote w:id="0"/>
    <w:footnote w:id="1"/>
  </w:footnotePr>
  <w:endnotePr>
    <w:endnote w:id="0"/>
    <w:endnote w:id="1"/>
  </w:endnotePr>
  <w:compat>
    <w:doNotLeaveBackslashAlon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948"/>
    <w:rsid w:val="00015764"/>
    <w:rsid w:val="00044078"/>
    <w:rsid w:val="00050E35"/>
    <w:rsid w:val="00142940"/>
    <w:rsid w:val="00170993"/>
    <w:rsid w:val="001710A2"/>
    <w:rsid w:val="00184F57"/>
    <w:rsid w:val="001A7C8F"/>
    <w:rsid w:val="00211847"/>
    <w:rsid w:val="00230779"/>
    <w:rsid w:val="002579DB"/>
    <w:rsid w:val="00281179"/>
    <w:rsid w:val="0029128D"/>
    <w:rsid w:val="00301C23"/>
    <w:rsid w:val="00473E88"/>
    <w:rsid w:val="00544FAD"/>
    <w:rsid w:val="0066773B"/>
    <w:rsid w:val="006F41D0"/>
    <w:rsid w:val="008738B5"/>
    <w:rsid w:val="008F7489"/>
    <w:rsid w:val="00A20948"/>
    <w:rsid w:val="00AE05DC"/>
    <w:rsid w:val="00B24B8B"/>
    <w:rsid w:val="00B35773"/>
    <w:rsid w:val="00B7568C"/>
    <w:rsid w:val="00BE63CA"/>
    <w:rsid w:val="00D00822"/>
    <w:rsid w:val="00DB31F2"/>
    <w:rsid w:val="00E85AAC"/>
    <w:rsid w:val="00E90F11"/>
    <w:rsid w:val="0159317C"/>
    <w:rsid w:val="05774BC4"/>
    <w:rsid w:val="0E85325F"/>
    <w:rsid w:val="11C955BB"/>
    <w:rsid w:val="13B76DC8"/>
    <w:rsid w:val="174F244F"/>
    <w:rsid w:val="1F901BD8"/>
    <w:rsid w:val="22BA3A2B"/>
    <w:rsid w:val="35E82E2F"/>
    <w:rsid w:val="3E896631"/>
    <w:rsid w:val="403C65F0"/>
    <w:rsid w:val="40537C33"/>
    <w:rsid w:val="41390A92"/>
    <w:rsid w:val="51971660"/>
    <w:rsid w:val="583F5FF7"/>
    <w:rsid w:val="5D2F6417"/>
    <w:rsid w:val="610131B1"/>
    <w:rsid w:val="65CE2F21"/>
    <w:rsid w:val="664017D4"/>
    <w:rsid w:val="6DEE4FF3"/>
    <w:rsid w:val="6F2B3BC1"/>
    <w:rsid w:val="718C0D95"/>
    <w:rsid w:val="750540A6"/>
    <w:rsid w:val="792D358F"/>
    <w:rsid w:val="7EE33AE6"/>
    <w:rsid w:val="7F1C145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qFormat="1" w:uiPriority="99" w:semiHidden="0" w:name="Balloon Text"/>
    <w:lsdException w:qFormat="1" w:unhideWhenUsed="0" w:uiPriority="34" w:semiHidden="0" w:name="List Paragraph"/>
  </w:latentStyles>
  <w:style w:type="paragraph" w:default="1" w:styleId="1">
    <w:name w:val="Normal"/>
    <w:qFormat/>
    <w:uiPriority w:val="0"/>
    <w:pPr>
      <w:spacing w:after="200" w:line="276" w:lineRule="auto"/>
    </w:pPr>
    <w:rPr>
      <w:rFonts w:ascii="Calibri" w:hAnsi="Calibri" w:eastAsia="Calibri" w:cs="Times New Roman"/>
      <w:sz w:val="22"/>
      <w:szCs w:val="22"/>
      <w:lang w:val="fr-FR" w:eastAsia="en-US" w:bidi="ar-SA"/>
    </w:rPr>
  </w:style>
  <w:style w:type="character" w:default="1" w:styleId="2">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3">
    <w:name w:val="Balloon Text"/>
    <w:basedOn w:val="1"/>
    <w:link w:val="7"/>
    <w:unhideWhenUsed/>
    <w:qFormat/>
    <w:uiPriority w:val="99"/>
    <w:pPr>
      <w:spacing w:after="0" w:line="240" w:lineRule="auto"/>
    </w:pPr>
    <w:rPr>
      <w:rFonts w:ascii="Tahoma" w:hAnsi="Tahoma" w:cs="Tahoma"/>
      <w:sz w:val="16"/>
      <w:szCs w:val="16"/>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Texte de bulles Car"/>
    <w:basedOn w:val="2"/>
    <w:link w:val="3"/>
    <w:semiHidden/>
    <w:qFormat/>
    <w:uiPriority w:val="99"/>
    <w:rPr>
      <w:rFonts w:ascii="Tahoma" w:hAnsi="Tahoma" w:cs="Tahoma"/>
      <w:sz w:val="16"/>
      <w:szCs w:val="16"/>
    </w:rPr>
  </w:style>
  <w:style w:type="paragraph" w:styleId="8">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650</Words>
  <Characters>3923</Characters>
  <Lines>14</Lines>
  <Paragraphs>4</Paragraphs>
  <TotalTime>120</TotalTime>
  <ScaleCrop>false</ScaleCrop>
  <LinksUpToDate>false</LinksUpToDate>
  <CharactersWithSpaces>4640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2024-09-17T08:58:00Z</dcterms:created>
  <dc:creator>GLORIA PEREIRA</dc:creator>
  <cp:lastModifiedBy>Lolo Laglaude</cp:lastModifiedBy>
  <cp:lastPrinted>2025-06-13T05:23:00Z</cp:lastPrinted>
  <dcterms:modified xsi:type="dcterms:W3CDTF">2026-09-23T14:08:06Z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1036-12.1.0.28485</vt:lpwstr>
  </property>
  <property fmtid="{D5CDD505-2E9C-101B-9397-08002B2CF9AE}" pid="3" name="ICV">
    <vt:lpwstr>4802E2ED903C456FBAF8DF56B392E4D0_13</vt:lpwstr>
  </property>
  <property fmtid="{D5CDD505-2E9C-101B-9397-08002B2CF9AE}" pid="4" name="KSOTemplateDocerSaveRecord">
    <vt:lpwstr>eyJoZGlkIjoiMzY2YjMxYzg4ZDM5YjNiYWY4YWVjN2IxNmYwODgwODEiLCJ1c2VySWQiOiIzNzI4NjE1ODg5MTc1In0=</vt:lpwstr>
  </property>
</Properties>
</file>